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1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1"/>
        <w:gridCol w:w="189"/>
        <w:gridCol w:w="945"/>
        <w:gridCol w:w="112"/>
        <w:gridCol w:w="557"/>
        <w:gridCol w:w="616"/>
        <w:gridCol w:w="494"/>
        <w:gridCol w:w="117"/>
        <w:gridCol w:w="769"/>
      </w:tblGrid>
      <w:tr w:rsidR="00E40A35" w:rsidRPr="00E40A35" w:rsidTr="00E40A35">
        <w:trPr>
          <w:trHeight w:val="40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52"/>
                <w:szCs w:val="32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 wp14:anchorId="0D9162AB" wp14:editId="1D82EA01">
                  <wp:extent cx="653814" cy="736480"/>
                  <wp:effectExtent l="0" t="0" r="0" b="698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Repubblica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48" cy="737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52"/>
                <w:szCs w:val="32"/>
                <w:lang w:eastAsia="it-IT"/>
              </w:rPr>
            </w:pPr>
            <w:r w:rsidRPr="00E40A35">
              <w:rPr>
                <w:rFonts w:ascii="Edwardian Script ITC" w:eastAsia="Times New Roman" w:hAnsi="Edwardian Script ITC" w:cs="Calibri"/>
                <w:b/>
                <w:bCs/>
                <w:color w:val="000000"/>
                <w:sz w:val="52"/>
                <w:szCs w:val="32"/>
                <w:lang w:eastAsia="it-IT"/>
              </w:rPr>
              <w:t>Ministero  dell’ Istruzione, Università e Ricerca</w:t>
            </w:r>
          </w:p>
        </w:tc>
      </w:tr>
      <w:tr w:rsidR="00E40A35" w:rsidRPr="00E40A35" w:rsidTr="00E40A35">
        <w:trPr>
          <w:trHeight w:val="405"/>
        </w:trPr>
        <w:tc>
          <w:tcPr>
            <w:tcW w:w="1141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</w:pPr>
            <w:r w:rsidRPr="00E40A35"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  <w:t>Ufficio Scolastico Regionale per la Campania</w:t>
            </w:r>
          </w:p>
        </w:tc>
      </w:tr>
      <w:tr w:rsidR="00E40A35" w:rsidRPr="00E40A35" w:rsidTr="00E40A35">
        <w:trPr>
          <w:trHeight w:val="405"/>
        </w:trPr>
        <w:tc>
          <w:tcPr>
            <w:tcW w:w="114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</w:pPr>
            <w:r w:rsidRPr="00E40A35"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  <w:t>Direzione Generale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B53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SCHEDA DESCRITTIVA </w:t>
            </w:r>
            <w:r w:rsidR="00B534F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DEL PROGETTO PER LA REALIZZAZIONE DI ATTIVITA’ DI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B53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  <w:t>“DIFFUSIONE DI PRATICHE VIRTUOSE E DI ECCELLENZA DI ALTERNANZA SCUOLA</w:t>
            </w:r>
            <w:r w:rsidR="00B534F7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40A35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  <w:t xml:space="preserve">LAVORO” </w:t>
            </w:r>
            <w:bookmarkStart w:id="0" w:name="_GoBack"/>
            <w:bookmarkEnd w:id="0"/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(Decreto Direttoriale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prot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n.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MIUR/AOODGOSV/RU/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1043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/U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del 12 ottobre 2016)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da inviare ESCLUSIVAMENTE a:  </w:t>
            </w:r>
            <w:r w:rsidRPr="00B534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it-IT"/>
              </w:rPr>
              <w:t>aslcampania2016@gmail.com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B53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entro e non oltre</w:t>
            </w:r>
            <w:r w:rsidR="00B534F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le ore 23:59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B534F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del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19 novembre 2016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Istituto Scolastico proponente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Meccanografico (principale):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Denominazione: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Tipologia cui si riferisce il percorso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□ LICEO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□ TECNICO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□ PROFESSIONALE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Titolo del percorso  (sintetico):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Indirizzo di studi e classe/i  degli  studenti destinatari del percorso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Indirizzo di studi: 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Codice meccanografico (specifico dell’indirizzo): 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Il percorso si effettua: 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 gruppi di studenti provenienti dalla stessa classe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Per gruppi di studenti provenienti da classi parallele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Studenti (indicare il numero di studenti a cui si rivolge il percorso) 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Nr. Studenti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B534F7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534F7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Cl. III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B534F7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534F7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Cl. IV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B534F7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534F7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Cl. V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B534F7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534F7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TOT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Aziende/Enti coinvolti 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1.       …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2.       …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3.       …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Progetto presentato da una rete di scuole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Istituzioni scolastiche partner della rete (replicare la sezione in relazione alle scuole coinvolte):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1) Istituzione scolastica in rete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Meccanografico: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Comune: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2) Istituzione scolastica in rete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Meccanografico: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3) …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Criteri previsti dall'art. 3 c.4 del Decreto Direttoriale </w:t>
            </w:r>
            <w:proofErr w:type="spellStart"/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prot</w:t>
            </w:r>
            <w:proofErr w:type="spellEnd"/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. n. MIUR.AOODGOSV.RU.1043 del 12/10/2016.</w:t>
            </w:r>
          </w:p>
        </w:tc>
      </w:tr>
      <w:tr w:rsidR="00E40A35" w:rsidRPr="00E40A35" w:rsidTr="00B534F7">
        <w:trPr>
          <w:trHeight w:val="463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1) Coerenza con le linee di indirizzo e le azioni del Piano Triennale dell’Offerta Formativa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733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2) Progetto pilota realizzato con associazioni di categoria e soggetti rappresentativi del mondo del lavoro e in particolare con distretti produttivi di settore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631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3) Realizzazione di un modello di alternanza scuola lavoro con imprese che operano, in contesti nazionali ed internazionali, nelle aree quali: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a) informatica e telecomunicazioni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b) meccanica e meccatronica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c) logistica e trasporti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d) energia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e) elettronica ed elettrotecnica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f) robotica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g) 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digital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manufacturing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823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4) Progetto caratterizzato da stabilità nel tempo, che valorizzi ed integri la filiera formativa e la filiera produttiva e nella co-progettazione del modello di alternanza risponda ad una logica che accomuni più scuole, anche in rete.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921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5) Presenza di formazione congiunta in una logica multilivello, che assicuri la formazione dei tutor interni ed esterni e successivamente quella dei docenti dei Consigli di classe, in aderenza con i contenuti e le linee generali del Piano per la Formazione dei docenti 2016-2019 emanato dal MIUR.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424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6) Sperimentazione di nuove forme organizzative e di strumenti di certificazione delle competenze.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742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7) Modello fruibile e replicabile nella formazione degli studenti in tema di salute e sicurezza nei luoghi di lavoro.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731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8) Progetto assistito da enti e istituti di ricerca che ne assicurino la rigorosa validità scientifica, anche avvalendosi di una piattaforma informatica per la gestione delle attività.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594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9) Presenza di un piano di comunicazione adeguato che preveda eventi e manifestazioni finalizzati alla successiva diffusione e disseminazione.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737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10) Previsione di un piano di monitoraggio sull’efficacia e sulla ricaduta delle azioni programmate, soprattutto nell’ambito della formazione multilivello e congiunta dei tutor.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Estremi della delibera del Collegio docenti</w:t>
            </w:r>
          </w:p>
        </w:tc>
      </w:tr>
      <w:tr w:rsidR="00B534F7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534F7" w:rsidRPr="00E40A35" w:rsidRDefault="00B534F7" w:rsidP="00B53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Estremi della delibera del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Consiglio d’Istituto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Parametri di costo del progetto</w:t>
            </w:r>
          </w:p>
        </w:tc>
      </w:tr>
      <w:tr w:rsidR="00E40A35" w:rsidRPr="00E40A35" w:rsidTr="00B534F7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Costo preventivato per la realizzazione del percorso (al netto di ogni eventuale cofinanziamento)</w:t>
            </w:r>
          </w:p>
        </w:tc>
        <w:tc>
          <w:tcPr>
            <w:tcW w:w="3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Euro </w:t>
            </w:r>
          </w:p>
        </w:tc>
      </w:tr>
      <w:tr w:rsidR="00E40A35" w:rsidRPr="00E40A35" w:rsidTr="00B534F7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Costo ora/allievo preventivato per la realizzazione del percorso </w:t>
            </w:r>
          </w:p>
        </w:tc>
        <w:tc>
          <w:tcPr>
            <w:tcW w:w="3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Eventuale cofinanziamento</w:t>
            </w:r>
          </w:p>
        </w:tc>
        <w:tc>
          <w:tcPr>
            <w:tcW w:w="3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Euro </w:t>
            </w:r>
          </w:p>
        </w:tc>
      </w:tr>
      <w:tr w:rsidR="00E40A35" w:rsidRPr="00E40A35" w:rsidTr="00B534F7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Rapporto costi del percorso</w:t>
            </w:r>
          </w:p>
        </w:tc>
      </w:tr>
      <w:tr w:rsidR="00E40A35" w:rsidRPr="00E40A35" w:rsidTr="00B534F7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Durata complessiva del percorso, di cui: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n. … ore 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formazione in aula             </w:t>
            </w:r>
          </w:p>
        </w:tc>
      </w:tr>
      <w:tr w:rsidR="00E40A35" w:rsidRPr="00E40A35" w:rsidTr="00B534F7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n. … ore 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formazione in azienda   </w:t>
            </w:r>
          </w:p>
        </w:tc>
      </w:tr>
      <w:tr w:rsidR="00E40A35" w:rsidRPr="00E40A35" w:rsidTr="00B534F7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Percentuale di ore dedicate alla formazione in aula</w:t>
            </w:r>
          </w:p>
        </w:tc>
        <w:tc>
          <w:tcPr>
            <w:tcW w:w="3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… %</w:t>
            </w:r>
          </w:p>
        </w:tc>
      </w:tr>
      <w:tr w:rsidR="00E40A35" w:rsidRPr="00E40A35" w:rsidTr="00E40A35">
        <w:trPr>
          <w:trHeight w:val="255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Percentuale di ore dedicate alla formazione in azienda</w:t>
            </w:r>
          </w:p>
        </w:tc>
        <w:tc>
          <w:tcPr>
            <w:tcW w:w="3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… %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Articolazione del Percorso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(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Tipologia di aziende/enti che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ospitano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gli studenti in alternanza (replicare gli indicatori per ogni ente coinvolto):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n. 1) Azienda/Ente/Associazione/Altro: …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a) coerenza con l’indirizzo di studio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b) eventuale continuità di collaborazione nel tempo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Condivisione del percorso tra scuola e aziende/enti.</w:t>
            </w:r>
          </w:p>
        </w:tc>
      </w:tr>
      <w:tr w:rsidR="00E40A35" w:rsidRPr="00E40A35" w:rsidTr="00B534F7">
        <w:trPr>
          <w:trHeight w:val="660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E’ stata effettuata la sottoscrizione delle convenzioni di cui all’art.1, comma 2 del d.lgs. n. 77/2005 e successivo art.1, comma 34 della L. 190/2012?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a) per la fase di progettazione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b) per la fase di realizzazione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c) per la fase di progettazione e realizzazione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Accordi e collaborazioni per la realizzazione del progetto con: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1) Laboratori scientifico-tecnologici (DM 351/2014)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2) Laboratori territoriali per l’</w:t>
            </w:r>
            <w:proofErr w:type="spellStart"/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occupabilità</w:t>
            </w:r>
            <w:proofErr w:type="spellEnd"/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(Lg. 107/2015)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3) Poli tecnico-professionali: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4) Fondazioni I.T.S.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Accordo di rete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5) Altro: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Obiettivi e competenze</w:t>
            </w:r>
          </w:p>
        </w:tc>
      </w:tr>
      <w:tr w:rsidR="00E40A35" w:rsidRPr="00E40A35" w:rsidTr="00E40A35">
        <w:trPr>
          <w:trHeight w:val="657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Definizione degli obiettivi formativi e delle competenze da far conseguire agli studenti nel percorso di alternanza in coerenza con quelle indicate dalle linee guida e dai rispettivi ordinamenti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Obiettivi formativi (Descrizione sintetica):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Competenze di base (Descrizione sintetica):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Competenze di indirizzo (Descrizione sintetica):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Caratteristiche di interdisciplinarità del percorso scuola-lavoro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Discipline coinvolte: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Descrizione sintetica delle caratteristiche di interdisciplinarità:</w:t>
            </w:r>
          </w:p>
        </w:tc>
      </w:tr>
      <w:tr w:rsidR="00E40A35" w:rsidRPr="00E40A35" w:rsidTr="00B534F7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Modalità di valutazione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a) Project work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b) Consiglio di Classe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c) Monitoraggio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d) Valutazione sociometrica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1238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e) Valutazione su un sistema di indicatori accuratamente analizzati (frequenza, puntualità, autonomia, rispetto dei regolamenti, riservatezza, inserimento, conoscenze e competenze acquisite, motivazione). La logica teorica che legittima il sistema di valutazione è quella europea. Il principi di azione del modello si basano su una forte interazione fra Tutor aziendali e docenti scolastici che quotidianamente inquadrano le attività del giorno e attivano le azioni di dettaglio da far eseguire agli stagisti.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390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f) Altro (Descrizione sintetica): 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Strumenti di valutazione degli studenti</w:t>
            </w:r>
          </w:p>
        </w:tc>
      </w:tr>
      <w:tr w:rsidR="00E40A35" w:rsidRPr="00E40A35" w:rsidTr="00B534F7">
        <w:trPr>
          <w:trHeight w:val="630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Sono previsti strumenti di valutazione da parte degli studenti in relazione all’efficacia e alla coerenza dei percorsi con il proprio indirizzo di studio(questionari, sondaggi, </w:t>
            </w:r>
            <w:proofErr w:type="spellStart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ecc</w:t>
            </w:r>
            <w:proofErr w:type="spellEnd"/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…)?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B534F7">
        <w:trPr>
          <w:trHeight w:val="255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Attestazioni</w:t>
            </w:r>
          </w:p>
        </w:tc>
      </w:tr>
      <w:tr w:rsidR="00E40A35" w:rsidRPr="00E40A35" w:rsidTr="00B534F7">
        <w:trPr>
          <w:trHeight w:val="660"/>
        </w:trPr>
        <w:tc>
          <w:tcPr>
            <w:tcW w:w="10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E’ previsto il rilascio da parte dell’azienda di attestazioni di specifiche competenze professionali in esito al percorso effettuato nella stessa?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E40A35" w:rsidRPr="00E40A35" w:rsidTr="00E40A35">
        <w:trPr>
          <w:trHeight w:val="255"/>
        </w:trPr>
        <w:tc>
          <w:tcPr>
            <w:tcW w:w="8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300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255"/>
        </w:trPr>
        <w:tc>
          <w:tcPr>
            <w:tcW w:w="11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 xml:space="preserve">Il dirigente scolastico dichiara che il percorso e la relativa realizzazione è prioritariamente conforme alle normativa vigente in materia di alternanza scuola-lavoro di cui al d. </w:t>
            </w:r>
            <w:proofErr w:type="spellStart"/>
            <w:r w:rsidRPr="00E40A3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lgs</w:t>
            </w:r>
            <w:proofErr w:type="spellEnd"/>
            <w:r w:rsidRPr="00E40A3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 xml:space="preserve">. 15 aprile 2005 n. 77 e </w:t>
            </w:r>
            <w:proofErr w:type="spellStart"/>
            <w:r w:rsidRPr="00E40A3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s.m.i.</w:t>
            </w:r>
            <w:proofErr w:type="spellEnd"/>
            <w:r w:rsidRPr="00E40A3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. Il dirigente scolastico si impegna, altresì, a far pervenire eventuale documentazione accessoria inerente al progetto richiesta dal MIUR e/o dall'USR Campania, nonché a trasmettere - laddove necessario e in caso di autorizzazione al finanziamento - il relativo piano finanziario.</w:t>
            </w:r>
          </w:p>
        </w:tc>
      </w:tr>
      <w:tr w:rsidR="00E40A35" w:rsidRPr="00E40A35" w:rsidTr="00E40A35">
        <w:trPr>
          <w:trHeight w:val="315"/>
        </w:trPr>
        <w:tc>
          <w:tcPr>
            <w:tcW w:w="8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4F7" w:rsidRDefault="00B534F7" w:rsidP="00E40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:rsidR="00E40A35" w:rsidRPr="00E40A35" w:rsidRDefault="00E40A35" w:rsidP="00E40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Luogo e data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trHeight w:val="315"/>
        </w:trPr>
        <w:tc>
          <w:tcPr>
            <w:tcW w:w="8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…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E40A35">
        <w:trPr>
          <w:gridAfter w:val="2"/>
          <w:wAfter w:w="886" w:type="dxa"/>
          <w:trHeight w:val="315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                             </w:t>
            </w:r>
          </w:p>
        </w:tc>
        <w:tc>
          <w:tcPr>
            <w:tcW w:w="29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IL DIRIGENTE SCOLASTICO</w:t>
            </w:r>
          </w:p>
        </w:tc>
      </w:tr>
      <w:tr w:rsidR="00E40A35" w:rsidRPr="00E40A35" w:rsidTr="00E40A35">
        <w:trPr>
          <w:gridAfter w:val="2"/>
          <w:wAfter w:w="886" w:type="dxa"/>
          <w:trHeight w:val="315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E40A35" w:rsidRPr="00E40A35" w:rsidTr="00E40A35">
        <w:trPr>
          <w:trHeight w:val="315"/>
        </w:trPr>
        <w:tc>
          <w:tcPr>
            <w:tcW w:w="8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3E2919" w:rsidRDefault="003E2919"/>
    <w:sectPr w:rsidR="003E2919" w:rsidSect="00E40A35">
      <w:footerReference w:type="default" r:id="rId8"/>
      <w:pgSz w:w="11906" w:h="16838"/>
      <w:pgMar w:top="426" w:right="282" w:bottom="1134" w:left="284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04E" w:rsidRDefault="0024604E" w:rsidP="00E40A35">
      <w:pPr>
        <w:spacing w:after="0" w:line="240" w:lineRule="auto"/>
      </w:pPr>
      <w:r>
        <w:separator/>
      </w:r>
    </w:p>
  </w:endnote>
  <w:endnote w:type="continuationSeparator" w:id="0">
    <w:p w:rsidR="0024604E" w:rsidRDefault="0024604E" w:rsidP="00E4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9453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40A35" w:rsidRPr="00E40A35" w:rsidRDefault="00E40A35">
        <w:pPr>
          <w:pStyle w:val="Pidipagina"/>
          <w:jc w:val="center"/>
          <w:rPr>
            <w:sz w:val="18"/>
            <w:szCs w:val="18"/>
          </w:rPr>
        </w:pPr>
        <w:r w:rsidRPr="00E40A35">
          <w:rPr>
            <w:sz w:val="18"/>
            <w:szCs w:val="18"/>
          </w:rPr>
          <w:fldChar w:fldCharType="begin"/>
        </w:r>
        <w:r w:rsidRPr="00E40A35">
          <w:rPr>
            <w:sz w:val="18"/>
            <w:szCs w:val="18"/>
          </w:rPr>
          <w:instrText>PAGE   \* MERGEFORMAT</w:instrText>
        </w:r>
        <w:r w:rsidRPr="00E40A35">
          <w:rPr>
            <w:sz w:val="18"/>
            <w:szCs w:val="18"/>
          </w:rPr>
          <w:fldChar w:fldCharType="separate"/>
        </w:r>
        <w:r w:rsidR="00110CB1">
          <w:rPr>
            <w:noProof/>
            <w:sz w:val="18"/>
            <w:szCs w:val="18"/>
          </w:rPr>
          <w:t>1</w:t>
        </w:r>
        <w:r w:rsidRPr="00E40A35">
          <w:rPr>
            <w:sz w:val="18"/>
            <w:szCs w:val="18"/>
          </w:rPr>
          <w:fldChar w:fldCharType="end"/>
        </w:r>
      </w:p>
    </w:sdtContent>
  </w:sdt>
  <w:p w:rsidR="00E40A35" w:rsidRDefault="00E40A3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04E" w:rsidRDefault="0024604E" w:rsidP="00E40A35">
      <w:pPr>
        <w:spacing w:after="0" w:line="240" w:lineRule="auto"/>
      </w:pPr>
      <w:r>
        <w:separator/>
      </w:r>
    </w:p>
  </w:footnote>
  <w:footnote w:type="continuationSeparator" w:id="0">
    <w:p w:rsidR="0024604E" w:rsidRDefault="0024604E" w:rsidP="00E40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35"/>
    <w:rsid w:val="00110CB1"/>
    <w:rsid w:val="0024604E"/>
    <w:rsid w:val="003E2919"/>
    <w:rsid w:val="0062384E"/>
    <w:rsid w:val="00B534F7"/>
    <w:rsid w:val="00E4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0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0A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A35"/>
  </w:style>
  <w:style w:type="paragraph" w:styleId="Pidipagina">
    <w:name w:val="footer"/>
    <w:basedOn w:val="Normale"/>
    <w:link w:val="Pidipagina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0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0A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A35"/>
  </w:style>
  <w:style w:type="paragraph" w:styleId="Pidipagina">
    <w:name w:val="footer"/>
    <w:basedOn w:val="Normale"/>
    <w:link w:val="Pidipagina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0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2016-10-16T21:46:00Z</dcterms:created>
  <dcterms:modified xsi:type="dcterms:W3CDTF">2016-10-18T21:15:00Z</dcterms:modified>
</cp:coreProperties>
</file>